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E2352" w14:textId="0B16A101" w:rsidR="00592DC1" w:rsidRDefault="007E1507">
      <w:pPr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="00F236D5">
        <w:rPr>
          <w:b/>
          <w:sz w:val="28"/>
          <w:szCs w:val="28"/>
        </w:rPr>
        <w:t>overnance Review</w:t>
      </w:r>
      <w:r w:rsidR="00592DC1" w:rsidRPr="00592DC1">
        <w:rPr>
          <w:b/>
          <w:sz w:val="28"/>
          <w:szCs w:val="28"/>
        </w:rPr>
        <w:t xml:space="preserve"> Group – Terms of Reference </w:t>
      </w:r>
    </w:p>
    <w:p w14:paraId="31FDBEE8" w14:textId="77777777" w:rsidR="00F236D5" w:rsidRPr="00592DC1" w:rsidRDefault="000A67A1">
      <w:pPr>
        <w:rPr>
          <w:b/>
          <w:sz w:val="28"/>
          <w:szCs w:val="28"/>
        </w:rPr>
      </w:pPr>
      <w:r>
        <w:rPr>
          <w:b/>
          <w:sz w:val="28"/>
          <w:szCs w:val="28"/>
        </w:rPr>
        <w:t>August 2017</w:t>
      </w:r>
    </w:p>
    <w:p w14:paraId="6E919402" w14:textId="77777777" w:rsidR="00B3025B" w:rsidRPr="00291138" w:rsidRDefault="00937689">
      <w:pPr>
        <w:rPr>
          <w:b/>
        </w:rPr>
      </w:pPr>
      <w:r w:rsidRPr="00291138">
        <w:rPr>
          <w:b/>
        </w:rPr>
        <w:t>Objective</w:t>
      </w:r>
      <w:r w:rsidR="00F236D5">
        <w:rPr>
          <w:b/>
        </w:rPr>
        <w:t xml:space="preserve"> and Membership</w:t>
      </w:r>
    </w:p>
    <w:p w14:paraId="61E806BD" w14:textId="09AB9CD5" w:rsidR="00FB59BF" w:rsidRDefault="009C3F1F">
      <w:r>
        <w:t xml:space="preserve">The </w:t>
      </w:r>
      <w:r w:rsidR="00F236D5">
        <w:t xml:space="preserve">Governance Review Group (GRG) is </w:t>
      </w:r>
      <w:r w:rsidR="001F12C7">
        <w:t xml:space="preserve">a Board sub group </w:t>
      </w:r>
      <w:r w:rsidR="00F236D5">
        <w:t>established to oversee the process, procedure and timetable of the Independent Review Panel (IRP) and its review into the governance and structures of Table Tennis England</w:t>
      </w:r>
      <w:r w:rsidR="00733601">
        <w:t xml:space="preserve"> (‘the Review’)</w:t>
      </w:r>
      <w:r w:rsidR="00F236D5">
        <w:t xml:space="preserve">. </w:t>
      </w:r>
      <w:r w:rsidR="00904495">
        <w:t xml:space="preserve">The Review may also consider the operational impact of any changes to the governance and structure. </w:t>
      </w:r>
      <w:r w:rsidR="00F236D5">
        <w:t xml:space="preserve">The GRG </w:t>
      </w:r>
      <w:r w:rsidR="00E23320">
        <w:t xml:space="preserve">and IRP </w:t>
      </w:r>
      <w:r w:rsidR="00F236D5">
        <w:t xml:space="preserve">will report periodically to the Board who in turn will provide updates to National Council and the wider membership. </w:t>
      </w:r>
    </w:p>
    <w:p w14:paraId="1D575DCC" w14:textId="2BB97FC7" w:rsidR="00F236D5" w:rsidRDefault="005D4D4C">
      <w:r>
        <w:t xml:space="preserve">The aim </w:t>
      </w:r>
      <w:r w:rsidR="003C120B">
        <w:t>of the Review is to undertake a wide ranging and thor</w:t>
      </w:r>
      <w:r w:rsidR="000A7E80">
        <w:t xml:space="preserve">ough review into the governance </w:t>
      </w:r>
      <w:proofErr w:type="gramStart"/>
      <w:r w:rsidR="000A7E80">
        <w:t>and  structures</w:t>
      </w:r>
      <w:proofErr w:type="gramEnd"/>
      <w:r w:rsidR="000A7E80">
        <w:t xml:space="preserve"> </w:t>
      </w:r>
      <w:r w:rsidR="003C120B">
        <w:t>of Table Tennis England</w:t>
      </w:r>
      <w:r>
        <w:t xml:space="preserve"> to ac</w:t>
      </w:r>
      <w:r w:rsidR="000A67A1">
        <w:t xml:space="preserve">hieve a modernised, </w:t>
      </w:r>
      <w:r w:rsidR="001F12C7">
        <w:t xml:space="preserve">professional, </w:t>
      </w:r>
      <w:r w:rsidR="000A67A1">
        <w:t>transparent</w:t>
      </w:r>
      <w:r>
        <w:t xml:space="preserve"> organisation that </w:t>
      </w:r>
      <w:r w:rsidR="000A67A1">
        <w:t xml:space="preserve">balances the need for </w:t>
      </w:r>
      <w:r>
        <w:t>democra</w:t>
      </w:r>
      <w:r w:rsidR="000A67A1">
        <w:t xml:space="preserve">cy </w:t>
      </w:r>
      <w:r w:rsidR="00904495">
        <w:t>with</w:t>
      </w:r>
      <w:r w:rsidR="000A67A1">
        <w:t xml:space="preserve"> volunteer</w:t>
      </w:r>
      <w:r w:rsidR="00904495">
        <w:t>s</w:t>
      </w:r>
      <w:r w:rsidR="000A67A1">
        <w:t xml:space="preserve"> </w:t>
      </w:r>
      <w:r w:rsidR="001F12C7">
        <w:t>at its heart.</w:t>
      </w:r>
      <w:r w:rsidR="007E1507">
        <w:t xml:space="preserve"> </w:t>
      </w:r>
      <w:r>
        <w:t xml:space="preserve">The Review will include </w:t>
      </w:r>
      <w:r w:rsidR="003C120B">
        <w:t xml:space="preserve">consultation throughout the </w:t>
      </w:r>
      <w:r w:rsidR="00AC7F3C">
        <w:t>membership</w:t>
      </w:r>
      <w:r w:rsidR="003C120B">
        <w:t xml:space="preserve"> to allow all interested individuals to </w:t>
      </w:r>
      <w:r w:rsidR="00AC7F3C">
        <w:t>input</w:t>
      </w:r>
      <w:r w:rsidR="003C120B">
        <w:t xml:space="preserve">, </w:t>
      </w:r>
      <w:r w:rsidR="00AC7F3C">
        <w:t>whilst</w:t>
      </w:r>
      <w:r w:rsidR="003C120B">
        <w:t xml:space="preserve"> retaining focus and clarity as to the </w:t>
      </w:r>
      <w:r w:rsidR="00AC7F3C">
        <w:t>outcomes</w:t>
      </w:r>
      <w:r w:rsidR="003C120B">
        <w:t xml:space="preserve"> that are expected to </w:t>
      </w:r>
      <w:r w:rsidR="00AC7F3C">
        <w:t>be</w:t>
      </w:r>
      <w:r w:rsidR="003C120B">
        <w:t xml:space="preserve"> achieved. </w:t>
      </w:r>
    </w:p>
    <w:p w14:paraId="3BB62C7B" w14:textId="77777777" w:rsidR="003C120B" w:rsidRDefault="003C120B">
      <w:r>
        <w:t xml:space="preserve">Consultation will include </w:t>
      </w:r>
      <w:r w:rsidR="00AC7F3C">
        <w:t>regular</w:t>
      </w:r>
      <w:r>
        <w:t xml:space="preserve"> updates with Sport England to ensure all and any recommendations that are under consideration are compliant with </w:t>
      </w:r>
      <w:r w:rsidR="00AC7F3C">
        <w:t>the</w:t>
      </w:r>
      <w:r>
        <w:t xml:space="preserve"> Code for Sport Governance. </w:t>
      </w:r>
    </w:p>
    <w:p w14:paraId="56D54E90" w14:textId="3C201CC5" w:rsidR="00F236D5" w:rsidRDefault="00950209">
      <w:r>
        <w:t>The GRG will comprise</w:t>
      </w:r>
      <w:r w:rsidR="00F236D5">
        <w:t xml:space="preserve"> the following individuals</w:t>
      </w:r>
      <w:r w:rsidR="001F12C7">
        <w:t>, subject to the Chair’s discretion to agree any changes</w:t>
      </w:r>
      <w:r w:rsidR="00F236D5">
        <w:t>:</w:t>
      </w:r>
    </w:p>
    <w:p w14:paraId="5033C905" w14:textId="77777777" w:rsidR="00AC7F3C" w:rsidRDefault="000A7E80" w:rsidP="00F85370">
      <w:pPr>
        <w:spacing w:after="0"/>
      </w:pPr>
      <w:r>
        <w:t>Senior Independent Director – Mark Quartermaine (Chair)</w:t>
      </w:r>
    </w:p>
    <w:p w14:paraId="6DB3B56E" w14:textId="77777777" w:rsidR="000A7E80" w:rsidRDefault="000A7E80" w:rsidP="00F85370">
      <w:pPr>
        <w:spacing w:after="0"/>
      </w:pPr>
      <w:r>
        <w:t>Chairman – Sandra Deaton</w:t>
      </w:r>
    </w:p>
    <w:p w14:paraId="22443D64" w14:textId="77777777" w:rsidR="000A7E80" w:rsidRDefault="000A7E80" w:rsidP="00F85370">
      <w:pPr>
        <w:spacing w:after="0"/>
      </w:pPr>
      <w:r>
        <w:t>Chief Executive – Sara Sutcliffe</w:t>
      </w:r>
    </w:p>
    <w:p w14:paraId="2EF3E5B1" w14:textId="77777777" w:rsidR="000A7E80" w:rsidRDefault="000A7E80" w:rsidP="00F85370">
      <w:pPr>
        <w:spacing w:after="0"/>
      </w:pPr>
      <w:r>
        <w:t>Chair of National Council – Tony Catt</w:t>
      </w:r>
    </w:p>
    <w:p w14:paraId="53614A80" w14:textId="0698E5A7" w:rsidR="00F236D5" w:rsidRDefault="00950209" w:rsidP="00AC7F3C">
      <w:pPr>
        <w:spacing w:after="0"/>
      </w:pPr>
      <w:r>
        <w:t>Chair</w:t>
      </w:r>
      <w:r w:rsidR="000A7E80">
        <w:t xml:space="preserve"> of Rules Committee</w:t>
      </w:r>
      <w:r>
        <w:t>’s delegate</w:t>
      </w:r>
      <w:r w:rsidR="000A7E80">
        <w:t xml:space="preserve"> </w:t>
      </w:r>
      <w:r>
        <w:t>– Estyn Williams</w:t>
      </w:r>
      <w:r w:rsidR="000A7E80">
        <w:t xml:space="preserve"> </w:t>
      </w:r>
      <w:r w:rsidR="00AC7F3C">
        <w:t xml:space="preserve"> </w:t>
      </w:r>
    </w:p>
    <w:p w14:paraId="5673E458" w14:textId="77777777" w:rsidR="002442EA" w:rsidRDefault="002442EA" w:rsidP="002442EA">
      <w:pPr>
        <w:spacing w:after="0"/>
      </w:pPr>
    </w:p>
    <w:p w14:paraId="370BE7A0" w14:textId="77777777" w:rsidR="00937689" w:rsidRPr="00291138" w:rsidRDefault="009A3F4B">
      <w:pPr>
        <w:rPr>
          <w:b/>
        </w:rPr>
      </w:pPr>
      <w:r w:rsidRPr="00291138">
        <w:rPr>
          <w:b/>
        </w:rPr>
        <w:t>Deliverables</w:t>
      </w:r>
    </w:p>
    <w:p w14:paraId="5EC1AEEE" w14:textId="77777777" w:rsidR="00F85370" w:rsidRDefault="00F85370">
      <w:r>
        <w:t>The GRG is responsible for the following deliverables and milestones:</w:t>
      </w:r>
    </w:p>
    <w:p w14:paraId="4760B714" w14:textId="77777777" w:rsidR="00F85370" w:rsidRDefault="00F85370" w:rsidP="00F85370">
      <w:pPr>
        <w:pStyle w:val="ListParagraph"/>
        <w:numPr>
          <w:ilvl w:val="0"/>
          <w:numId w:val="6"/>
        </w:numPr>
      </w:pPr>
      <w:r>
        <w:t>D</w:t>
      </w:r>
      <w:r w:rsidR="00AC7F3C">
        <w:t>raft and consult on the Terms of</w:t>
      </w:r>
      <w:r>
        <w:t xml:space="preserve"> Reference for the IRP and recommend to the Board the adoption of </w:t>
      </w:r>
      <w:proofErr w:type="spellStart"/>
      <w:proofErr w:type="gramStart"/>
      <w:r>
        <w:t>ToR</w:t>
      </w:r>
      <w:proofErr w:type="spellEnd"/>
      <w:r>
        <w:t xml:space="preserve"> .</w:t>
      </w:r>
      <w:proofErr w:type="gramEnd"/>
    </w:p>
    <w:p w14:paraId="645C5334" w14:textId="77777777" w:rsidR="00F85370" w:rsidRDefault="00F85370" w:rsidP="00F85370">
      <w:pPr>
        <w:pStyle w:val="ListParagraph"/>
        <w:numPr>
          <w:ilvl w:val="0"/>
          <w:numId w:val="6"/>
        </w:numPr>
      </w:pPr>
      <w:r>
        <w:t>Identify, interview and recommend to the Board the appointment of members of the IRP whose skills shall include some or all of governance, legal, membership bodies, communications, different NGB structures</w:t>
      </w:r>
      <w:r w:rsidR="000A7E80">
        <w:t xml:space="preserve"> and table tennis</w:t>
      </w:r>
      <w:r w:rsidR="007E1507">
        <w:t xml:space="preserve">. </w:t>
      </w:r>
    </w:p>
    <w:p w14:paraId="44F0E308" w14:textId="77777777" w:rsidR="00375D43" w:rsidRDefault="00375D43" w:rsidP="00F85370">
      <w:pPr>
        <w:pStyle w:val="ListParagraph"/>
        <w:numPr>
          <w:ilvl w:val="0"/>
          <w:numId w:val="6"/>
        </w:numPr>
      </w:pPr>
      <w:r>
        <w:t>Publish a timetable and work with the IRP to ensure compliance with the timetable</w:t>
      </w:r>
      <w:r w:rsidR="007E1507">
        <w:t>.</w:t>
      </w:r>
      <w:r>
        <w:t xml:space="preserve"> </w:t>
      </w:r>
    </w:p>
    <w:p w14:paraId="68428E62" w14:textId="77777777" w:rsidR="00F85370" w:rsidRDefault="00F85370" w:rsidP="00F85370">
      <w:pPr>
        <w:pStyle w:val="ListParagraph"/>
        <w:numPr>
          <w:ilvl w:val="0"/>
          <w:numId w:val="6"/>
        </w:numPr>
      </w:pPr>
      <w:r>
        <w:t xml:space="preserve">Consider and recommend how the existing workstreams of Voting Review Group, Network Review and Regional Review can be integrated into the IRP’s review. </w:t>
      </w:r>
    </w:p>
    <w:p w14:paraId="5C5D35B1" w14:textId="77777777" w:rsidR="003C120B" w:rsidRDefault="007E1507" w:rsidP="00F85370">
      <w:pPr>
        <w:pStyle w:val="ListParagraph"/>
        <w:numPr>
          <w:ilvl w:val="0"/>
          <w:numId w:val="6"/>
        </w:numPr>
      </w:pPr>
      <w:r>
        <w:t>Agree with the IRP the</w:t>
      </w:r>
      <w:r w:rsidR="003C120B">
        <w:t xml:space="preserve"> consultation process, steps and milestones </w:t>
      </w:r>
      <w:r w:rsidR="00B41E30">
        <w:t>supported by the secretariat.</w:t>
      </w:r>
      <w:r w:rsidR="003C120B">
        <w:t xml:space="preserve"> </w:t>
      </w:r>
    </w:p>
    <w:p w14:paraId="7EE1BD4F" w14:textId="77777777" w:rsidR="003C120B" w:rsidRDefault="008F507D" w:rsidP="00F85370">
      <w:pPr>
        <w:pStyle w:val="ListParagraph"/>
        <w:numPr>
          <w:ilvl w:val="0"/>
          <w:numId w:val="6"/>
        </w:numPr>
      </w:pPr>
      <w:r>
        <w:t xml:space="preserve">Working with the IRP, facilitate consultation </w:t>
      </w:r>
      <w:r w:rsidR="003C120B">
        <w:t>with Sport England on Code compliance.</w:t>
      </w:r>
    </w:p>
    <w:p w14:paraId="35288320" w14:textId="77777777" w:rsidR="003C120B" w:rsidRPr="00B41E30" w:rsidRDefault="003C120B" w:rsidP="007E1507">
      <w:pPr>
        <w:pStyle w:val="ListParagraph"/>
        <w:numPr>
          <w:ilvl w:val="0"/>
          <w:numId w:val="6"/>
        </w:numPr>
      </w:pPr>
      <w:r>
        <w:t xml:space="preserve">Provide written and verbal updates to the Board, National Council </w:t>
      </w:r>
      <w:r w:rsidR="00375D43">
        <w:t>and the membership on progress including providing the opportunity for the IRP to present any updates and/or interim recommendations</w:t>
      </w:r>
      <w:r w:rsidR="007E1507">
        <w:t>.</w:t>
      </w:r>
    </w:p>
    <w:p w14:paraId="6E3B2D2D" w14:textId="77777777" w:rsidR="00AC7F3C" w:rsidRDefault="00AC7F3C" w:rsidP="00E47E45">
      <w:pPr>
        <w:pStyle w:val="ListParagraph"/>
        <w:numPr>
          <w:ilvl w:val="0"/>
          <w:numId w:val="6"/>
        </w:numPr>
      </w:pPr>
      <w:r w:rsidRPr="00B41E30">
        <w:t>Any other relevant business to</w:t>
      </w:r>
      <w:r>
        <w:t xml:space="preserve"> ensure the efficient </w:t>
      </w:r>
      <w:r w:rsidR="008F507D">
        <w:t xml:space="preserve">and </w:t>
      </w:r>
      <w:r>
        <w:t>transparent operation of the Review</w:t>
      </w:r>
      <w:r w:rsidR="007E1507">
        <w:t>.</w:t>
      </w:r>
    </w:p>
    <w:p w14:paraId="6F410D48" w14:textId="77777777" w:rsidR="003C120B" w:rsidRDefault="003C120B" w:rsidP="003C120B">
      <w:pPr>
        <w:pStyle w:val="ListParagraph"/>
      </w:pPr>
    </w:p>
    <w:p w14:paraId="2DA77FC3" w14:textId="77777777" w:rsidR="00F75E40" w:rsidRDefault="00F75E40">
      <w:pPr>
        <w:rPr>
          <w:b/>
        </w:rPr>
      </w:pPr>
    </w:p>
    <w:p w14:paraId="0DDD3861" w14:textId="77777777" w:rsidR="00291138" w:rsidRDefault="00291138">
      <w:pPr>
        <w:rPr>
          <w:b/>
        </w:rPr>
      </w:pPr>
      <w:r w:rsidRPr="00291138">
        <w:rPr>
          <w:b/>
        </w:rPr>
        <w:t xml:space="preserve">Methodology </w:t>
      </w:r>
    </w:p>
    <w:p w14:paraId="7AC8A139" w14:textId="77777777" w:rsidR="00E47E45" w:rsidRDefault="00E47E45" w:rsidP="00E47E45">
      <w:pPr>
        <w:pStyle w:val="ListParagraph"/>
      </w:pPr>
      <w:r>
        <w:t xml:space="preserve">The GRG </w:t>
      </w:r>
      <w:r w:rsidRPr="00B41E30">
        <w:t>will</w:t>
      </w:r>
      <w:r w:rsidR="00F73822" w:rsidRPr="00B41E30">
        <w:t xml:space="preserve">, as </w:t>
      </w:r>
      <w:r w:rsidR="00416BEB" w:rsidRPr="00B41E30">
        <w:t xml:space="preserve">considered </w:t>
      </w:r>
      <w:r w:rsidR="00F73822" w:rsidRPr="00B41E30">
        <w:t>appropriate,</w:t>
      </w:r>
      <w:r w:rsidR="00F73822">
        <w:t xml:space="preserve"> </w:t>
      </w:r>
      <w:r>
        <w:t>meet in person and conduct business by email and telephone as well.</w:t>
      </w:r>
    </w:p>
    <w:p w14:paraId="7DDE0C8D" w14:textId="77777777" w:rsidR="00E47E45" w:rsidRDefault="00E47E45" w:rsidP="00E47E45">
      <w:pPr>
        <w:pStyle w:val="ListParagraph"/>
      </w:pPr>
    </w:p>
    <w:p w14:paraId="4A947F5F" w14:textId="77777777" w:rsidR="00E47E45" w:rsidRDefault="00E47E45" w:rsidP="00E47E45">
      <w:pPr>
        <w:pStyle w:val="ListParagraph"/>
      </w:pPr>
      <w:r>
        <w:t>The Secretariat will be provided by Head Office thr</w:t>
      </w:r>
      <w:r w:rsidR="007E1507">
        <w:t>ough Jonathan Bruck, Head of Operations</w:t>
      </w:r>
      <w:r>
        <w:t>.  The Communications team will provide all necessary</w:t>
      </w:r>
      <w:r w:rsidR="007E1507">
        <w:t xml:space="preserve"> support to implement the consultation process.</w:t>
      </w:r>
    </w:p>
    <w:p w14:paraId="3DE74CFB" w14:textId="77777777" w:rsidR="00E47E45" w:rsidRDefault="00E47E45" w:rsidP="00E47E45">
      <w:pPr>
        <w:pStyle w:val="ListParagraph"/>
      </w:pPr>
    </w:p>
    <w:p w14:paraId="6D81217B" w14:textId="77777777" w:rsidR="00E47E45" w:rsidRDefault="00E47E45" w:rsidP="00E47E45">
      <w:pPr>
        <w:pStyle w:val="ListParagraph"/>
      </w:pPr>
      <w:r>
        <w:t>All expenses of the GRG will be covered in accordance with the</w:t>
      </w:r>
      <w:r w:rsidR="00AC7F3C">
        <w:t xml:space="preserve"> Volunteer</w:t>
      </w:r>
      <w:r>
        <w:t xml:space="preserve"> </w:t>
      </w:r>
      <w:r w:rsidR="00AC7F3C">
        <w:t>Expenses Policy in place from</w:t>
      </w:r>
      <w:r>
        <w:t xml:space="preserve"> time to time. </w:t>
      </w:r>
    </w:p>
    <w:p w14:paraId="0DEE65E5" w14:textId="77777777" w:rsidR="00E47E45" w:rsidRDefault="00E47E45" w:rsidP="00E47E45">
      <w:pPr>
        <w:pStyle w:val="ListParagraph"/>
      </w:pPr>
    </w:p>
    <w:p w14:paraId="0DC7BF90" w14:textId="77777777" w:rsidR="00E47E45" w:rsidRDefault="00E47E45" w:rsidP="00E47E45">
      <w:pPr>
        <w:pStyle w:val="ListParagraph"/>
      </w:pPr>
      <w:r>
        <w:t xml:space="preserve">The GRG can work </w:t>
      </w:r>
      <w:proofErr w:type="gramStart"/>
      <w:r>
        <w:t>as a whole or</w:t>
      </w:r>
      <w:proofErr w:type="gramEnd"/>
      <w:r>
        <w:t xml:space="preserve"> in </w:t>
      </w:r>
      <w:r w:rsidR="008F507D">
        <w:t xml:space="preserve">smaller </w:t>
      </w:r>
      <w:r>
        <w:t>sub</w:t>
      </w:r>
      <w:r w:rsidR="008F507D">
        <w:t xml:space="preserve"> groups</w:t>
      </w:r>
      <w:r w:rsidR="007E1507">
        <w:t>.</w:t>
      </w:r>
    </w:p>
    <w:p w14:paraId="430CA1B9" w14:textId="77777777" w:rsidR="003536CB" w:rsidRDefault="00E47E45">
      <w:r>
        <w:t xml:space="preserve"> </w:t>
      </w:r>
    </w:p>
    <w:p w14:paraId="56A508B4" w14:textId="77777777" w:rsidR="00291138" w:rsidRDefault="003536CB">
      <w:pPr>
        <w:rPr>
          <w:b/>
        </w:rPr>
      </w:pPr>
      <w:r w:rsidRPr="003536CB">
        <w:rPr>
          <w:b/>
        </w:rPr>
        <w:t xml:space="preserve">Reporting </w:t>
      </w:r>
      <w:r w:rsidR="00637B33">
        <w:rPr>
          <w:b/>
        </w:rPr>
        <w:t>and Timetable</w:t>
      </w:r>
    </w:p>
    <w:p w14:paraId="144BBAB5" w14:textId="77777777" w:rsidR="00637B33" w:rsidRPr="00637B33" w:rsidRDefault="00637B33">
      <w:r w:rsidRPr="00637B33">
        <w:t xml:space="preserve">The GRG will endeavour to adhere to the timetable issued as part of the EGM papers although a more detailed timetable will be established by the GRG and IRP once appointed. </w:t>
      </w:r>
      <w:r w:rsidR="00B231FF">
        <w:t xml:space="preserve">The timetable will be published and the GRG will work closely with the IRP to ensure </w:t>
      </w:r>
      <w:proofErr w:type="spellStart"/>
      <w:proofErr w:type="gramStart"/>
      <w:r w:rsidR="00B231FF">
        <w:t>it’s</w:t>
      </w:r>
      <w:proofErr w:type="spellEnd"/>
      <w:proofErr w:type="gramEnd"/>
      <w:r w:rsidR="00B231FF">
        <w:t xml:space="preserve"> adherence. </w:t>
      </w:r>
    </w:p>
    <w:p w14:paraId="38467903" w14:textId="77777777" w:rsidR="003536CB" w:rsidRDefault="003536CB"/>
    <w:p w14:paraId="029D37F8" w14:textId="77777777" w:rsidR="00637B33" w:rsidRDefault="00637B33"/>
    <w:p w14:paraId="6478CA55" w14:textId="77777777" w:rsidR="00095A2D" w:rsidRDefault="00095A2D"/>
    <w:p w14:paraId="08F7034A" w14:textId="66679659" w:rsidR="00637B33" w:rsidRDefault="00904495">
      <w:r>
        <w:t xml:space="preserve">Approved by the Board </w:t>
      </w:r>
      <w:r w:rsidR="00950209">
        <w:t xml:space="preserve">24 </w:t>
      </w:r>
      <w:bookmarkStart w:id="0" w:name="_GoBack"/>
      <w:bookmarkEnd w:id="0"/>
      <w:r w:rsidR="00637B33">
        <w:t>August 2017</w:t>
      </w:r>
    </w:p>
    <w:sectPr w:rsidR="00637B33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24284" w14:textId="77777777" w:rsidR="007879D1" w:rsidRDefault="007879D1" w:rsidP="00913AD0">
      <w:pPr>
        <w:spacing w:after="0" w:line="240" w:lineRule="auto"/>
      </w:pPr>
      <w:r>
        <w:separator/>
      </w:r>
    </w:p>
  </w:endnote>
  <w:endnote w:type="continuationSeparator" w:id="0">
    <w:p w14:paraId="29FD94A4" w14:textId="77777777" w:rsidR="007879D1" w:rsidRDefault="007879D1" w:rsidP="00913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5DA24" w14:textId="77777777" w:rsidR="007879D1" w:rsidRDefault="007879D1" w:rsidP="00913AD0">
      <w:pPr>
        <w:spacing w:after="0" w:line="240" w:lineRule="auto"/>
      </w:pPr>
      <w:r>
        <w:separator/>
      </w:r>
    </w:p>
  </w:footnote>
  <w:footnote w:type="continuationSeparator" w:id="0">
    <w:p w14:paraId="79F1E587" w14:textId="77777777" w:rsidR="007879D1" w:rsidRDefault="007879D1" w:rsidP="00913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78671" w14:textId="77777777" w:rsidR="00A23101" w:rsidRDefault="00A23101">
    <w:pPr>
      <w:pStyle w:val="Header"/>
    </w:pPr>
    <w:r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15882ABA" wp14:editId="23DBDDE4">
          <wp:simplePos x="0" y="0"/>
          <wp:positionH relativeFrom="column">
            <wp:posOffset>4972050</wp:posOffset>
          </wp:positionH>
          <wp:positionV relativeFrom="paragraph">
            <wp:posOffset>-219710</wp:posOffset>
          </wp:positionV>
          <wp:extent cx="1043940" cy="918210"/>
          <wp:effectExtent l="0" t="0" r="3810" b="0"/>
          <wp:wrapTight wrapText="bothSides">
            <wp:wrapPolygon edited="0">
              <wp:start x="0" y="0"/>
              <wp:lineTo x="0" y="21062"/>
              <wp:lineTo x="21285" y="21062"/>
              <wp:lineTo x="2128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521F"/>
    <w:multiLevelType w:val="hybridMultilevel"/>
    <w:tmpl w:val="7ABE4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22BD4"/>
    <w:multiLevelType w:val="hybridMultilevel"/>
    <w:tmpl w:val="8FBA6360"/>
    <w:lvl w:ilvl="0" w:tplc="3462F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3814A1"/>
    <w:multiLevelType w:val="hybridMultilevel"/>
    <w:tmpl w:val="3E080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643DF"/>
    <w:multiLevelType w:val="hybridMultilevel"/>
    <w:tmpl w:val="1BE46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B3F97"/>
    <w:multiLevelType w:val="hybridMultilevel"/>
    <w:tmpl w:val="7D8A7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89"/>
    <w:rsid w:val="00095A2D"/>
    <w:rsid w:val="000A67A1"/>
    <w:rsid w:val="000A7E80"/>
    <w:rsid w:val="000E6776"/>
    <w:rsid w:val="001F12C7"/>
    <w:rsid w:val="002442EA"/>
    <w:rsid w:val="0025427F"/>
    <w:rsid w:val="00291138"/>
    <w:rsid w:val="003536CB"/>
    <w:rsid w:val="00375D43"/>
    <w:rsid w:val="003C120B"/>
    <w:rsid w:val="003C4DD2"/>
    <w:rsid w:val="003C506B"/>
    <w:rsid w:val="00416BEB"/>
    <w:rsid w:val="00495E33"/>
    <w:rsid w:val="004D0FC0"/>
    <w:rsid w:val="0053146C"/>
    <w:rsid w:val="00592DC1"/>
    <w:rsid w:val="005D0244"/>
    <w:rsid w:val="005D4D4C"/>
    <w:rsid w:val="00637B33"/>
    <w:rsid w:val="00697991"/>
    <w:rsid w:val="006C768F"/>
    <w:rsid w:val="00733601"/>
    <w:rsid w:val="00744F32"/>
    <w:rsid w:val="007879D1"/>
    <w:rsid w:val="007E1507"/>
    <w:rsid w:val="008F507D"/>
    <w:rsid w:val="00904495"/>
    <w:rsid w:val="00913AD0"/>
    <w:rsid w:val="009262BD"/>
    <w:rsid w:val="00937689"/>
    <w:rsid w:val="00950209"/>
    <w:rsid w:val="00957333"/>
    <w:rsid w:val="00991CDB"/>
    <w:rsid w:val="0099243C"/>
    <w:rsid w:val="009A3F4B"/>
    <w:rsid w:val="009C3F1F"/>
    <w:rsid w:val="00A207D1"/>
    <w:rsid w:val="00A23101"/>
    <w:rsid w:val="00A55EBC"/>
    <w:rsid w:val="00A71B7F"/>
    <w:rsid w:val="00A71DEB"/>
    <w:rsid w:val="00AC487B"/>
    <w:rsid w:val="00AC6C8F"/>
    <w:rsid w:val="00AC6EC6"/>
    <w:rsid w:val="00AC7F3C"/>
    <w:rsid w:val="00AD3868"/>
    <w:rsid w:val="00AF364D"/>
    <w:rsid w:val="00B231FF"/>
    <w:rsid w:val="00B27C6E"/>
    <w:rsid w:val="00B3025B"/>
    <w:rsid w:val="00B41E30"/>
    <w:rsid w:val="00BC106D"/>
    <w:rsid w:val="00C12497"/>
    <w:rsid w:val="00C274C2"/>
    <w:rsid w:val="00C5590D"/>
    <w:rsid w:val="00D03F7F"/>
    <w:rsid w:val="00D12A7F"/>
    <w:rsid w:val="00DE0BAD"/>
    <w:rsid w:val="00E23320"/>
    <w:rsid w:val="00E47E45"/>
    <w:rsid w:val="00EE16AB"/>
    <w:rsid w:val="00F236D5"/>
    <w:rsid w:val="00F41500"/>
    <w:rsid w:val="00F73822"/>
    <w:rsid w:val="00F75E40"/>
    <w:rsid w:val="00F85370"/>
    <w:rsid w:val="00FB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17E65"/>
  <w15:chartTrackingRefBased/>
  <w15:docId w15:val="{664BB15A-E9F1-4DD5-87D4-A451645A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6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3A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D0"/>
  </w:style>
  <w:style w:type="paragraph" w:styleId="Footer">
    <w:name w:val="footer"/>
    <w:basedOn w:val="Normal"/>
    <w:link w:val="FooterChar"/>
    <w:uiPriority w:val="99"/>
    <w:unhideWhenUsed/>
    <w:rsid w:val="00913A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Bruck</dc:creator>
  <cp:keywords/>
  <dc:description/>
  <cp:lastModifiedBy>Sara Sutcliffe</cp:lastModifiedBy>
  <cp:revision>2</cp:revision>
  <dcterms:created xsi:type="dcterms:W3CDTF">2017-08-25T13:35:00Z</dcterms:created>
  <dcterms:modified xsi:type="dcterms:W3CDTF">2017-08-25T13:35:00Z</dcterms:modified>
</cp:coreProperties>
</file>