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C84ACD">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C84ACD" w:rsidTr="006E3BDF">
              <w:trPr>
                <w:cantSplit/>
                <w:trHeight w:hRule="exact" w:val="7081"/>
              </w:trPr>
              <w:tc>
                <w:tcPr>
                  <w:tcW w:w="7200" w:type="dxa"/>
                </w:tcPr>
                <w:p w:rsidR="00C84ACD" w:rsidRDefault="004D1C49" w:rsidP="00931017">
                  <w:r>
                    <w:rPr>
                      <w:noProof/>
                      <w:lang w:val="en-GB" w:eastAsia="en-GB"/>
                    </w:rPr>
                    <w:drawing>
                      <wp:anchor distT="0" distB="0" distL="114300" distR="114300" simplePos="0" relativeHeight="251667456" behindDoc="0" locked="0" layoutInCell="1" allowOverlap="1" wp14:anchorId="0E60E890" wp14:editId="36C694CF">
                        <wp:simplePos x="0" y="0"/>
                        <wp:positionH relativeFrom="column">
                          <wp:posOffset>1719352</wp:posOffset>
                        </wp:positionH>
                        <wp:positionV relativeFrom="paragraph">
                          <wp:posOffset>1326861</wp:posOffset>
                        </wp:positionV>
                        <wp:extent cx="2684406" cy="1635338"/>
                        <wp:effectExtent l="209550" t="285750" r="421005" b="4984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ckpool 4 Star3.jpg"/>
                                <pic:cNvPicPr/>
                              </pic:nvPicPr>
                              <pic:blipFill rotWithShape="1">
                                <a:blip r:embed="rId7" cstate="screen">
                                  <a:extLst>
                                    <a:ext uri="{28A0092B-C50C-407E-A947-70E740481C1C}">
                                      <a14:useLocalDpi xmlns:a14="http://schemas.microsoft.com/office/drawing/2010/main"/>
                                    </a:ext>
                                  </a:extLst>
                                </a:blip>
                                <a:srcRect l="-312"/>
                                <a:stretch/>
                              </pic:blipFill>
                              <pic:spPr bwMode="auto">
                                <a:xfrm rot="421025">
                                  <a:off x="0" y="0"/>
                                  <a:ext cx="2684406" cy="163533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7489">
                    <w:rPr>
                      <w:noProof/>
                      <w:lang w:val="en-GB" w:eastAsia="en-GB"/>
                    </w:rPr>
                    <w:drawing>
                      <wp:anchor distT="0" distB="0" distL="114300" distR="114300" simplePos="0" relativeHeight="251661312" behindDoc="0" locked="0" layoutInCell="1" allowOverlap="1" wp14:anchorId="01EDF74D" wp14:editId="2134F23B">
                        <wp:simplePos x="0" y="0"/>
                        <wp:positionH relativeFrom="column">
                          <wp:posOffset>184897</wp:posOffset>
                        </wp:positionH>
                        <wp:positionV relativeFrom="paragraph">
                          <wp:posOffset>2579128</wp:posOffset>
                        </wp:positionV>
                        <wp:extent cx="2695575" cy="1642745"/>
                        <wp:effectExtent l="266700" t="361950" r="447675" b="5670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cky Jarvis.jpg"/>
                                <pic:cNvPicPr/>
                              </pic:nvPicPr>
                              <pic:blipFill>
                                <a:blip r:embed="rId8" cstate="screen">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a:ext>
                                  </a:extLst>
                                </a:blip>
                                <a:stretch>
                                  <a:fillRect/>
                                </a:stretch>
                              </pic:blipFill>
                              <pic:spPr>
                                <a:xfrm rot="20953145">
                                  <a:off x="0" y="0"/>
                                  <a:ext cx="2695575" cy="16427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B87489">
                    <w:rPr>
                      <w:noProof/>
                      <w:lang w:val="en-GB" w:eastAsia="en-GB"/>
                    </w:rPr>
                    <w:drawing>
                      <wp:anchor distT="0" distB="0" distL="114300" distR="114300" simplePos="0" relativeHeight="251666432" behindDoc="0" locked="0" layoutInCell="1" allowOverlap="1" wp14:anchorId="2E4DEACE" wp14:editId="7E35A4CB">
                        <wp:simplePos x="0" y="0"/>
                        <wp:positionH relativeFrom="column">
                          <wp:posOffset>58420</wp:posOffset>
                        </wp:positionH>
                        <wp:positionV relativeFrom="paragraph">
                          <wp:posOffset>123190</wp:posOffset>
                        </wp:positionV>
                        <wp:extent cx="2689583" cy="1629410"/>
                        <wp:effectExtent l="285750" t="419100" r="434975" b="6184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751970780_3577bc6ace_c.jpg"/>
                                <pic:cNvPicPr/>
                              </pic:nvPicPr>
                              <pic:blipFill rotWithShape="1">
                                <a:blip r:embed="rId10" cstate="screen">
                                  <a:extLst>
                                    <a:ext uri="{28A0092B-C50C-407E-A947-70E740481C1C}">
                                      <a14:useLocalDpi xmlns:a14="http://schemas.microsoft.com/office/drawing/2010/main"/>
                                    </a:ext>
                                  </a:extLst>
                                </a:blip>
                                <a:srcRect r="-469"/>
                                <a:stretch/>
                              </pic:blipFill>
                              <pic:spPr bwMode="auto">
                                <a:xfrm rot="20801895">
                                  <a:off x="0" y="0"/>
                                  <a:ext cx="2689583" cy="16294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C84ACD" w:rsidTr="0033736B">
              <w:trPr>
                <w:trHeight w:hRule="exact" w:val="6515"/>
              </w:trPr>
              <w:tc>
                <w:tcPr>
                  <w:tcW w:w="7200" w:type="dxa"/>
                </w:tcPr>
                <w:p w:rsidR="00A648BB" w:rsidRDefault="00634E7C" w:rsidP="004D1C49">
                  <w:pPr>
                    <w:shd w:val="clear" w:color="auto" w:fill="FFFFFF"/>
                    <w:spacing w:before="240" w:after="0" w:line="240" w:lineRule="auto"/>
                    <w:rPr>
                      <w:rFonts w:asciiTheme="majorHAnsi" w:eastAsiaTheme="majorEastAsia" w:hAnsiTheme="majorHAnsi" w:cstheme="majorBidi"/>
                      <w:b/>
                      <w:bCs/>
                      <w:caps/>
                      <w:color w:val="ED4136" w:themeColor="accent1"/>
                      <w:kern w:val="28"/>
                      <w:sz w:val="36"/>
                      <w:szCs w:val="106"/>
                    </w:rPr>
                  </w:pPr>
                  <w:r>
                    <w:rPr>
                      <w:rFonts w:asciiTheme="majorHAnsi" w:eastAsiaTheme="majorEastAsia" w:hAnsiTheme="majorHAnsi" w:cstheme="majorBidi"/>
                      <w:b/>
                      <w:bCs/>
                      <w:caps/>
                      <w:color w:val="ED4136" w:themeColor="accent1"/>
                      <w:kern w:val="28"/>
                      <w:sz w:val="36"/>
                      <w:szCs w:val="106"/>
                    </w:rPr>
                    <w:t>DAY 1 –</w:t>
                  </w:r>
                  <w:r w:rsidR="00B87489">
                    <w:rPr>
                      <w:rFonts w:asciiTheme="majorHAnsi" w:eastAsiaTheme="majorEastAsia" w:hAnsiTheme="majorHAnsi" w:cstheme="majorBidi"/>
                      <w:b/>
                      <w:bCs/>
                      <w:caps/>
                      <w:color w:val="ED4136" w:themeColor="accent1"/>
                      <w:kern w:val="28"/>
                      <w:sz w:val="36"/>
                      <w:szCs w:val="106"/>
                    </w:rPr>
                    <w:t xml:space="preserve"> </w:t>
                  </w:r>
                  <w:r>
                    <w:rPr>
                      <w:rFonts w:asciiTheme="majorHAnsi" w:eastAsiaTheme="majorEastAsia" w:hAnsiTheme="majorHAnsi" w:cstheme="majorBidi"/>
                      <w:b/>
                      <w:bCs/>
                      <w:caps/>
                      <w:color w:val="ED4136" w:themeColor="accent1"/>
                      <w:kern w:val="28"/>
                      <w:sz w:val="36"/>
                      <w:szCs w:val="106"/>
                    </w:rPr>
                    <w:t>26 April</w:t>
                  </w:r>
                  <w:r w:rsidR="00B87489">
                    <w:rPr>
                      <w:rFonts w:asciiTheme="majorHAnsi" w:eastAsiaTheme="majorEastAsia" w:hAnsiTheme="majorHAnsi" w:cstheme="majorBidi"/>
                      <w:b/>
                      <w:bCs/>
                      <w:caps/>
                      <w:color w:val="ED4136" w:themeColor="accent1"/>
                      <w:kern w:val="28"/>
                      <w:sz w:val="36"/>
                      <w:szCs w:val="106"/>
                    </w:rPr>
                    <w:t xml:space="preserve">, </w:t>
                  </w:r>
                  <w:r>
                    <w:rPr>
                      <w:rFonts w:asciiTheme="majorHAnsi" w:eastAsiaTheme="majorEastAsia" w:hAnsiTheme="majorHAnsi" w:cstheme="majorBidi"/>
                      <w:b/>
                      <w:bCs/>
                      <w:caps/>
                      <w:color w:val="ED4136" w:themeColor="accent1"/>
                      <w:kern w:val="28"/>
                      <w:sz w:val="36"/>
                      <w:szCs w:val="106"/>
                    </w:rPr>
                    <w:t>Day 2 –</w:t>
                  </w:r>
                  <w:r w:rsidR="00B87489">
                    <w:rPr>
                      <w:rFonts w:asciiTheme="majorHAnsi" w:eastAsiaTheme="majorEastAsia" w:hAnsiTheme="majorHAnsi" w:cstheme="majorBidi"/>
                      <w:b/>
                      <w:bCs/>
                      <w:caps/>
                      <w:color w:val="ED4136" w:themeColor="accent1"/>
                      <w:kern w:val="28"/>
                      <w:sz w:val="36"/>
                      <w:szCs w:val="106"/>
                    </w:rPr>
                    <w:t xml:space="preserve"> </w:t>
                  </w:r>
                  <w:r>
                    <w:rPr>
                      <w:rFonts w:asciiTheme="majorHAnsi" w:eastAsiaTheme="majorEastAsia" w:hAnsiTheme="majorHAnsi" w:cstheme="majorBidi"/>
                      <w:b/>
                      <w:bCs/>
                      <w:caps/>
                      <w:color w:val="ED4136" w:themeColor="accent1"/>
                      <w:kern w:val="28"/>
                      <w:sz w:val="36"/>
                      <w:szCs w:val="106"/>
                    </w:rPr>
                    <w:t>17 May</w:t>
                  </w:r>
                  <w:r w:rsidR="00B87489">
                    <w:rPr>
                      <w:rFonts w:asciiTheme="majorHAnsi" w:eastAsiaTheme="majorEastAsia" w:hAnsiTheme="majorHAnsi" w:cstheme="majorBidi"/>
                      <w:b/>
                      <w:bCs/>
                      <w:caps/>
                      <w:color w:val="ED4136" w:themeColor="accent1"/>
                      <w:kern w:val="28"/>
                      <w:sz w:val="36"/>
                      <w:szCs w:val="106"/>
                    </w:rPr>
                    <w:t xml:space="preserve">, </w:t>
                  </w:r>
                </w:p>
                <w:p w:rsidR="00F97AF4" w:rsidRDefault="00634E7C" w:rsidP="001679F7">
                  <w:pPr>
                    <w:shd w:val="clear" w:color="auto" w:fill="FFFFFF"/>
                    <w:spacing w:after="0" w:line="240" w:lineRule="auto"/>
                    <w:rPr>
                      <w:rFonts w:asciiTheme="majorHAnsi" w:eastAsiaTheme="majorEastAsia" w:hAnsiTheme="majorHAnsi" w:cstheme="majorBidi"/>
                      <w:b/>
                      <w:bCs/>
                      <w:caps/>
                      <w:color w:val="ED4136" w:themeColor="accent1"/>
                      <w:kern w:val="28"/>
                      <w:sz w:val="36"/>
                      <w:szCs w:val="106"/>
                    </w:rPr>
                  </w:pPr>
                  <w:r>
                    <w:rPr>
                      <w:rFonts w:asciiTheme="majorHAnsi" w:eastAsiaTheme="majorEastAsia" w:hAnsiTheme="majorHAnsi" w:cstheme="majorBidi"/>
                      <w:b/>
                      <w:bCs/>
                      <w:caps/>
                      <w:color w:val="ED4136" w:themeColor="accent1"/>
                      <w:kern w:val="28"/>
                      <w:sz w:val="36"/>
                      <w:szCs w:val="106"/>
                    </w:rPr>
                    <w:t>day 3 –</w:t>
                  </w:r>
                  <w:r w:rsidR="004D1C49">
                    <w:rPr>
                      <w:rFonts w:asciiTheme="majorHAnsi" w:eastAsiaTheme="majorEastAsia" w:hAnsiTheme="majorHAnsi" w:cstheme="majorBidi"/>
                      <w:b/>
                      <w:bCs/>
                      <w:caps/>
                      <w:color w:val="ED4136" w:themeColor="accent1"/>
                      <w:kern w:val="28"/>
                      <w:sz w:val="36"/>
                      <w:szCs w:val="106"/>
                    </w:rPr>
                    <w:t xml:space="preserve"> </w:t>
                  </w:r>
                  <w:r>
                    <w:rPr>
                      <w:rFonts w:asciiTheme="majorHAnsi" w:eastAsiaTheme="majorEastAsia" w:hAnsiTheme="majorHAnsi" w:cstheme="majorBidi"/>
                      <w:b/>
                      <w:bCs/>
                      <w:caps/>
                      <w:color w:val="ED4136" w:themeColor="accent1"/>
                      <w:kern w:val="28"/>
                      <w:sz w:val="36"/>
                      <w:szCs w:val="106"/>
                    </w:rPr>
                    <w:t>31 May 2015</w:t>
                  </w:r>
                  <w:r w:rsidR="004D1C49">
                    <w:rPr>
                      <w:rFonts w:asciiTheme="majorHAnsi" w:eastAsiaTheme="majorEastAsia" w:hAnsiTheme="majorHAnsi" w:cstheme="majorBidi"/>
                      <w:b/>
                      <w:bCs/>
                      <w:caps/>
                      <w:color w:val="ED4136" w:themeColor="accent1"/>
                      <w:kern w:val="28"/>
                      <w:sz w:val="36"/>
                      <w:szCs w:val="106"/>
                    </w:rPr>
                    <w:t xml:space="preserve"> (CD 13/04/15)</w:t>
                  </w:r>
                </w:p>
                <w:p w:rsidR="00904477" w:rsidRPr="004D1C49" w:rsidRDefault="00904477" w:rsidP="001679F7">
                  <w:pPr>
                    <w:shd w:val="clear" w:color="auto" w:fill="FFFFFF"/>
                    <w:spacing w:after="0" w:line="240" w:lineRule="auto"/>
                    <w:rPr>
                      <w:rFonts w:asciiTheme="majorHAnsi" w:eastAsiaTheme="majorEastAsia" w:hAnsiTheme="majorHAnsi" w:cstheme="majorBidi"/>
                      <w:b/>
                      <w:bCs/>
                      <w:caps/>
                      <w:color w:val="ED4136" w:themeColor="accent1"/>
                      <w:kern w:val="28"/>
                      <w:sz w:val="32"/>
                      <w:szCs w:val="106"/>
                    </w:rPr>
                  </w:pPr>
                  <w:r w:rsidRPr="004D1C49">
                    <w:rPr>
                      <w:rFonts w:asciiTheme="majorHAnsi" w:eastAsiaTheme="majorEastAsia" w:hAnsiTheme="majorHAnsi" w:cstheme="majorBidi"/>
                      <w:b/>
                      <w:bCs/>
                      <w:caps/>
                      <w:color w:val="ED4136" w:themeColor="accent1"/>
                      <w:kern w:val="28"/>
                      <w:sz w:val="32"/>
                      <w:szCs w:val="106"/>
                    </w:rPr>
                    <w:t>Ian robinson sports centre, merchant taylor school, liverpool</w:t>
                  </w:r>
                  <w:r w:rsidR="001679F7" w:rsidRPr="004D1C49">
                    <w:rPr>
                      <w:rFonts w:asciiTheme="majorHAnsi" w:eastAsiaTheme="majorEastAsia" w:hAnsiTheme="majorHAnsi" w:cstheme="majorBidi"/>
                      <w:b/>
                      <w:bCs/>
                      <w:caps/>
                      <w:color w:val="ED4136" w:themeColor="accent1"/>
                      <w:kern w:val="28"/>
                      <w:sz w:val="32"/>
                      <w:szCs w:val="106"/>
                    </w:rPr>
                    <w:t xml:space="preserve"> L23 0QP</w:t>
                  </w:r>
                </w:p>
                <w:p w:rsidR="00C84ACD" w:rsidRPr="00F97AF4" w:rsidRDefault="00634E7C" w:rsidP="00DC4721">
                  <w:pPr>
                    <w:pStyle w:val="Title"/>
                    <w:spacing w:before="280"/>
                    <w:rPr>
                      <w:sz w:val="56"/>
                    </w:rPr>
                  </w:pPr>
                  <w:r>
                    <w:rPr>
                      <w:sz w:val="56"/>
                    </w:rPr>
                    <w:t>UKCC Level 1 award in coaching table tennis</w:t>
                  </w:r>
                </w:p>
                <w:p w:rsidR="0033736B" w:rsidRPr="00634E7C" w:rsidRDefault="00634E7C" w:rsidP="0033736B">
                  <w:pPr>
                    <w:spacing w:before="160" w:after="0"/>
                    <w:rPr>
                      <w:lang w:val="en-GB"/>
                    </w:rPr>
                  </w:pPr>
                  <w:r w:rsidRPr="004D1C49">
                    <w:rPr>
                      <w:sz w:val="22"/>
                      <w:lang w:val="en-GB"/>
                    </w:rPr>
                    <w:t>The 1st4Sport level 1 Award in Coaching Table Tennis (UKCC/L1ACTT) is the first step on the coaching pathway. The qualification focuses on both the ‘how to’ and ‘what to’ coaching skills, helping coaches to deliver quality sessions with the knowledge to coach the basic strokes and break down the technical and tactical elements of the game at an early stage in player development.</w:t>
                  </w:r>
                  <w:r w:rsidR="00757520" w:rsidRPr="004D1C49">
                    <w:rPr>
                      <w:sz w:val="22"/>
                      <w:lang w:val="en-GB"/>
                    </w:rPr>
                    <w:t xml:space="preserve"> The course costs £190</w:t>
                  </w:r>
                  <w:r w:rsidR="00DC4721" w:rsidRPr="004D1C49">
                    <w:rPr>
                      <w:sz w:val="22"/>
                      <w:lang w:val="en-GB"/>
                    </w:rPr>
                    <w:t xml:space="preserve"> for the three days includ</w:t>
                  </w:r>
                  <w:r w:rsidR="006E3BDF" w:rsidRPr="004D1C49">
                    <w:rPr>
                      <w:sz w:val="22"/>
                      <w:lang w:val="en-GB"/>
                    </w:rPr>
                    <w:t xml:space="preserve">ing </w:t>
                  </w:r>
                  <w:r w:rsidR="00DC4721" w:rsidRPr="004D1C49">
                    <w:rPr>
                      <w:sz w:val="22"/>
                      <w:lang w:val="en-GB"/>
                    </w:rPr>
                    <w:t xml:space="preserve">all </w:t>
                  </w:r>
                  <w:r w:rsidR="006E3BDF" w:rsidRPr="004D1C49">
                    <w:rPr>
                      <w:sz w:val="22"/>
                      <w:lang w:val="en-GB"/>
                    </w:rPr>
                    <w:t xml:space="preserve">the </w:t>
                  </w:r>
                  <w:r w:rsidR="00DC4721" w:rsidRPr="004D1C49">
                    <w:rPr>
                      <w:sz w:val="22"/>
                      <w:lang w:val="en-GB"/>
                    </w:rPr>
                    <w:t>resources</w:t>
                  </w:r>
                  <w:r w:rsidR="00757520" w:rsidRPr="004D1C49">
                    <w:rPr>
                      <w:sz w:val="22"/>
                      <w:lang w:val="en-GB"/>
                    </w:rPr>
                    <w:t>. Sub</w:t>
                  </w:r>
                  <w:r w:rsidR="00DC4721" w:rsidRPr="004D1C49">
                    <w:rPr>
                      <w:sz w:val="22"/>
                      <w:lang w:val="en-GB"/>
                    </w:rPr>
                    <w:t xml:space="preserve">sidies may be available </w:t>
                  </w:r>
                  <w:r w:rsidR="006E3BDF" w:rsidRPr="004D1C49">
                    <w:rPr>
                      <w:sz w:val="22"/>
                      <w:lang w:val="en-GB"/>
                    </w:rPr>
                    <w:t>locally or from your County Sports Partnership</w:t>
                  </w:r>
                  <w:r w:rsidR="00DC4721" w:rsidRPr="004D1C49">
                    <w:rPr>
                      <w:sz w:val="22"/>
                      <w:lang w:val="en-GB"/>
                    </w:rPr>
                    <w:t xml:space="preserve">, </w:t>
                  </w:r>
                  <w:r w:rsidR="006E3BDF" w:rsidRPr="004D1C49">
                    <w:rPr>
                      <w:sz w:val="22"/>
                      <w:lang w:val="en-GB"/>
                    </w:rPr>
                    <w:t xml:space="preserve">for further details </w:t>
                  </w:r>
                  <w:r w:rsidR="00DC4721" w:rsidRPr="004D1C49">
                    <w:rPr>
                      <w:sz w:val="22"/>
                      <w:lang w:val="en-GB"/>
                    </w:rPr>
                    <w:t xml:space="preserve">contact Martin Ireland </w:t>
                  </w:r>
                  <w:r w:rsidR="0033736B" w:rsidRPr="004D1C49">
                    <w:rPr>
                      <w:sz w:val="22"/>
                      <w:lang w:val="en-GB"/>
                    </w:rPr>
                    <w:t>martin.ireland@tabletennisengland.co.uk</w:t>
                  </w:r>
                  <w:r w:rsidR="00DC4721" w:rsidRPr="004D1C49">
                    <w:rPr>
                      <w:sz w:val="22"/>
                      <w:lang w:val="en-GB"/>
                    </w:rPr>
                    <w:t>.</w:t>
                  </w:r>
                  <w:r w:rsidR="0033736B" w:rsidRPr="004D1C49">
                    <w:rPr>
                      <w:sz w:val="22"/>
                      <w:lang w:val="en-GB"/>
                    </w:rPr>
                    <w:t xml:space="preserve"> </w:t>
                  </w:r>
                </w:p>
              </w:tc>
            </w:tr>
            <w:tr w:rsidR="00C84ACD">
              <w:trPr>
                <w:trHeight w:hRule="exact" w:val="1440"/>
              </w:trPr>
              <w:tc>
                <w:tcPr>
                  <w:tcW w:w="7200" w:type="dxa"/>
                  <w:vAlign w:val="bottom"/>
                </w:tcPr>
                <w:p w:rsidR="00C84ACD" w:rsidRDefault="0033736B">
                  <w:r>
                    <w:rPr>
                      <w:noProof/>
                      <w:lang w:val="en-GB" w:eastAsia="en-GB"/>
                    </w:rPr>
                    <w:drawing>
                      <wp:anchor distT="0" distB="0" distL="114300" distR="114300" simplePos="0" relativeHeight="251665408" behindDoc="0" locked="0" layoutInCell="1" allowOverlap="1" wp14:anchorId="1671AE02" wp14:editId="222D4A96">
                        <wp:simplePos x="0" y="0"/>
                        <wp:positionH relativeFrom="column">
                          <wp:posOffset>55880</wp:posOffset>
                        </wp:positionH>
                        <wp:positionV relativeFrom="paragraph">
                          <wp:posOffset>-885825</wp:posOffset>
                        </wp:positionV>
                        <wp:extent cx="2067560" cy="84201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TENNIS MASTER LOGO [LANDSCAPE] AW CMYK.jpg"/>
                                <pic:cNvPicPr/>
                              </pic:nvPicPr>
                              <pic:blipFill>
                                <a:blip r:embed="rId11" cstate="screen">
                                  <a:extLst>
                                    <a:ext uri="{28A0092B-C50C-407E-A947-70E740481C1C}">
                                      <a14:useLocalDpi xmlns:a14="http://schemas.microsoft.com/office/drawing/2010/main"/>
                                    </a:ext>
                                  </a:extLst>
                                </a:blip>
                                <a:stretch>
                                  <a:fillRect/>
                                </a:stretch>
                              </pic:blipFill>
                              <pic:spPr>
                                <a:xfrm>
                                  <a:off x="0" y="0"/>
                                  <a:ext cx="2067560" cy="842010"/>
                                </a:xfrm>
                                <a:prstGeom prst="rect">
                                  <a:avLst/>
                                </a:prstGeom>
                              </pic:spPr>
                            </pic:pic>
                          </a:graphicData>
                        </a:graphic>
                        <wp14:sizeRelH relativeFrom="margin">
                          <wp14:pctWidth>0</wp14:pctWidth>
                        </wp14:sizeRelH>
                        <wp14:sizeRelV relativeFrom="margin">
                          <wp14:pctHeight>0</wp14:pctHeight>
                        </wp14:sizeRelV>
                      </wp:anchor>
                    </w:drawing>
                  </w:r>
                </w:p>
              </w:tc>
            </w:tr>
          </w:tbl>
          <w:p w:rsidR="00C84ACD" w:rsidRDefault="00C84ACD"/>
        </w:tc>
        <w:tc>
          <w:tcPr>
            <w:tcW w:w="144" w:type="dxa"/>
          </w:tcPr>
          <w:p w:rsidR="00C84ACD" w:rsidRDefault="00C84ACD"/>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C84ACD" w:rsidTr="00D66341">
              <w:trPr>
                <w:trHeight w:hRule="exact" w:val="11064"/>
              </w:trPr>
              <w:tc>
                <w:tcPr>
                  <w:tcW w:w="3446" w:type="dxa"/>
                  <w:shd w:val="clear" w:color="auto" w:fill="F5A219" w:themeFill="accent2"/>
                  <w:vAlign w:val="center"/>
                </w:tcPr>
                <w:p w:rsidR="00904477" w:rsidRPr="00904477" w:rsidRDefault="00904477" w:rsidP="00A648BB">
                  <w:pPr>
                    <w:pStyle w:val="Heading2"/>
                    <w:rPr>
                      <w:sz w:val="28"/>
                      <w:lang w:val="en-GB"/>
                    </w:rPr>
                  </w:pPr>
                  <w:r w:rsidRPr="00904477">
                    <w:rPr>
                      <w:sz w:val="28"/>
                      <w:lang w:val="en-GB"/>
                    </w:rPr>
                    <w:t>The 1st4Sport Level 1 Award will qualify the successful learner to:</w:t>
                  </w:r>
                </w:p>
                <w:p w:rsidR="00904477" w:rsidRDefault="00904477" w:rsidP="00904477">
                  <w:pPr>
                    <w:pStyle w:val="Heading2"/>
                    <w:numPr>
                      <w:ilvl w:val="0"/>
                      <w:numId w:val="2"/>
                    </w:numPr>
                    <w:spacing w:before="240"/>
                    <w:ind w:left="357" w:hanging="357"/>
                    <w:jc w:val="left"/>
                    <w:rPr>
                      <w:sz w:val="28"/>
                      <w:lang w:val="en-GB"/>
                    </w:rPr>
                  </w:pPr>
                  <w:proofErr w:type="gramStart"/>
                  <w:r w:rsidRPr="00904477">
                    <w:rPr>
                      <w:sz w:val="28"/>
                      <w:lang w:val="en-GB"/>
                    </w:rPr>
                    <w:t>know</w:t>
                  </w:r>
                  <w:proofErr w:type="gramEnd"/>
                  <w:r w:rsidRPr="00904477">
                    <w:rPr>
                      <w:sz w:val="28"/>
                      <w:lang w:val="en-GB"/>
                    </w:rPr>
                    <w:t xml:space="preserve"> how to establish and maintain a safe, effective, fair and equitable coaching environment</w:t>
                  </w:r>
                </w:p>
                <w:p w:rsidR="00904477" w:rsidRDefault="00904477" w:rsidP="00904477">
                  <w:pPr>
                    <w:pStyle w:val="Heading2"/>
                    <w:numPr>
                      <w:ilvl w:val="0"/>
                      <w:numId w:val="2"/>
                    </w:numPr>
                    <w:spacing w:before="240"/>
                    <w:ind w:left="357" w:hanging="357"/>
                    <w:jc w:val="left"/>
                    <w:rPr>
                      <w:sz w:val="28"/>
                      <w:lang w:val="en-GB"/>
                    </w:rPr>
                  </w:pPr>
                  <w:proofErr w:type="gramStart"/>
                  <w:r w:rsidRPr="00904477">
                    <w:rPr>
                      <w:sz w:val="28"/>
                      <w:lang w:val="en-GB"/>
                    </w:rPr>
                    <w:t>understand</w:t>
                  </w:r>
                  <w:proofErr w:type="gramEnd"/>
                  <w:r w:rsidRPr="00904477">
                    <w:rPr>
                      <w:sz w:val="28"/>
                      <w:lang w:val="en-GB"/>
                    </w:rPr>
                    <w:t xml:space="preserve"> the principles of coaching</w:t>
                  </w:r>
                </w:p>
                <w:p w:rsidR="00904477" w:rsidRDefault="00904477" w:rsidP="00904477">
                  <w:pPr>
                    <w:pStyle w:val="Heading2"/>
                    <w:numPr>
                      <w:ilvl w:val="0"/>
                      <w:numId w:val="2"/>
                    </w:numPr>
                    <w:spacing w:before="240"/>
                    <w:ind w:left="357" w:hanging="357"/>
                    <w:jc w:val="left"/>
                    <w:rPr>
                      <w:sz w:val="28"/>
                      <w:lang w:val="en-GB"/>
                    </w:rPr>
                  </w:pPr>
                  <w:proofErr w:type="gramStart"/>
                  <w:r w:rsidRPr="00904477">
                    <w:rPr>
                      <w:sz w:val="28"/>
                      <w:lang w:val="en-GB"/>
                    </w:rPr>
                    <w:t>plan</w:t>
                  </w:r>
                  <w:proofErr w:type="gramEnd"/>
                  <w:r w:rsidRPr="00904477">
                    <w:rPr>
                      <w:sz w:val="28"/>
                      <w:lang w:val="en-GB"/>
                    </w:rPr>
                    <w:t xml:space="preserve"> and deliver coaching activities</w:t>
                  </w:r>
                </w:p>
                <w:p w:rsidR="00904477" w:rsidRDefault="00904477" w:rsidP="00904477">
                  <w:pPr>
                    <w:pStyle w:val="Heading2"/>
                    <w:numPr>
                      <w:ilvl w:val="0"/>
                      <w:numId w:val="2"/>
                    </w:numPr>
                    <w:spacing w:before="240"/>
                    <w:ind w:left="357" w:hanging="357"/>
                    <w:jc w:val="left"/>
                    <w:rPr>
                      <w:sz w:val="28"/>
                      <w:lang w:val="en-GB"/>
                    </w:rPr>
                  </w:pPr>
                  <w:proofErr w:type="gramStart"/>
                  <w:r w:rsidRPr="00904477">
                    <w:rPr>
                      <w:sz w:val="28"/>
                      <w:lang w:val="en-GB"/>
                    </w:rPr>
                    <w:t>understand</w:t>
                  </w:r>
                  <w:proofErr w:type="gramEnd"/>
                  <w:r w:rsidRPr="00904477">
                    <w:rPr>
                      <w:sz w:val="28"/>
                      <w:lang w:val="en-GB"/>
                    </w:rPr>
                    <w:t xml:space="preserve"> how to support participant(s) behaviour and performance</w:t>
                  </w:r>
                </w:p>
                <w:p w:rsidR="00904477" w:rsidRPr="00904477" w:rsidRDefault="00904477" w:rsidP="00904477">
                  <w:pPr>
                    <w:pStyle w:val="Heading2"/>
                    <w:numPr>
                      <w:ilvl w:val="0"/>
                      <w:numId w:val="2"/>
                    </w:numPr>
                    <w:spacing w:before="240"/>
                    <w:ind w:left="357" w:hanging="357"/>
                    <w:jc w:val="left"/>
                    <w:rPr>
                      <w:lang w:val="en-GB"/>
                    </w:rPr>
                  </w:pPr>
                  <w:proofErr w:type="gramStart"/>
                  <w:r w:rsidRPr="00904477">
                    <w:rPr>
                      <w:sz w:val="28"/>
                      <w:lang w:val="en-GB"/>
                    </w:rPr>
                    <w:t>how</w:t>
                  </w:r>
                  <w:proofErr w:type="gramEnd"/>
                  <w:r w:rsidRPr="00904477">
                    <w:rPr>
                      <w:sz w:val="28"/>
                      <w:lang w:val="en-GB"/>
                    </w:rPr>
                    <w:t xml:space="preserve"> to conclude and evaluate coaching activities</w:t>
                  </w:r>
                </w:p>
                <w:p w:rsidR="00904477" w:rsidRPr="00904477" w:rsidRDefault="00904477" w:rsidP="00904477">
                  <w:pPr>
                    <w:pStyle w:val="Heading2"/>
                    <w:numPr>
                      <w:ilvl w:val="0"/>
                      <w:numId w:val="2"/>
                    </w:numPr>
                    <w:spacing w:before="240"/>
                    <w:ind w:left="357" w:hanging="357"/>
                    <w:jc w:val="left"/>
                    <w:rPr>
                      <w:sz w:val="28"/>
                      <w:lang w:val="en-GB"/>
                    </w:rPr>
                  </w:pPr>
                  <w:proofErr w:type="gramStart"/>
                  <w:r w:rsidRPr="00904477">
                    <w:rPr>
                      <w:sz w:val="28"/>
                      <w:lang w:val="en-GB"/>
                    </w:rPr>
                    <w:t>how</w:t>
                  </w:r>
                  <w:proofErr w:type="gramEnd"/>
                  <w:r w:rsidRPr="00904477">
                    <w:rPr>
                      <w:sz w:val="28"/>
                      <w:lang w:val="en-GB"/>
                    </w:rPr>
                    <w:t xml:space="preserve"> to develop coaching practice</w:t>
                  </w:r>
                </w:p>
                <w:p w:rsidR="00C84ACD" w:rsidRDefault="00C84ACD" w:rsidP="00F97AF4">
                  <w:pPr>
                    <w:pStyle w:val="Heading2"/>
                  </w:pPr>
                </w:p>
              </w:tc>
            </w:tr>
            <w:tr w:rsidR="00C84ACD" w:rsidTr="00D66341">
              <w:trPr>
                <w:trHeight w:hRule="exact" w:val="139"/>
              </w:trPr>
              <w:tc>
                <w:tcPr>
                  <w:tcW w:w="3446" w:type="dxa"/>
                </w:tcPr>
                <w:p w:rsidR="00C84ACD" w:rsidRDefault="00C84ACD"/>
              </w:tc>
            </w:tr>
            <w:tr w:rsidR="00C84ACD">
              <w:trPr>
                <w:trHeight w:hRule="exact" w:val="3456"/>
              </w:trPr>
              <w:tc>
                <w:tcPr>
                  <w:tcW w:w="3446" w:type="dxa"/>
                  <w:shd w:val="clear" w:color="auto" w:fill="ED4136" w:themeFill="accent1"/>
                  <w:vAlign w:val="center"/>
                </w:tcPr>
                <w:p w:rsidR="00C84ACD" w:rsidRDefault="00A648BB" w:rsidP="0033736B">
                  <w:pPr>
                    <w:pStyle w:val="Heading3"/>
                    <w:spacing w:before="240"/>
                  </w:pPr>
                  <w:r>
                    <w:t xml:space="preserve">for further information and to </w:t>
                  </w:r>
                  <w:r w:rsidR="00B87489">
                    <w:t xml:space="preserve">Book go to </w:t>
                  </w:r>
                </w:p>
                <w:p w:rsidR="00C84ACD" w:rsidRDefault="004D0D46" w:rsidP="0033736B">
                  <w:pPr>
                    <w:pStyle w:val="ContactInfo"/>
                    <w:spacing w:before="120" w:after="240"/>
                    <w:rPr>
                      <w:sz w:val="22"/>
                    </w:rPr>
                  </w:pPr>
                  <w:sdt>
                    <w:sdtPr>
                      <w:rPr>
                        <w:sz w:val="22"/>
                      </w:rPr>
                      <w:id w:val="857003158"/>
                      <w:placeholder>
                        <w:docPart w:val="B40AC05604E545468484802F58B21E29"/>
                      </w:placeholder>
                      <w15:appearance w15:val="hidden"/>
                      <w:text w:multiLine="1"/>
                    </w:sdtPr>
                    <w:sdtEndPr/>
                    <w:sdtContent>
                      <w:r w:rsidR="00A648BB">
                        <w:rPr>
                          <w:sz w:val="22"/>
                        </w:rPr>
                        <w:t>www.</w:t>
                      </w:r>
                      <w:r w:rsidR="00B87489" w:rsidRPr="00B87489">
                        <w:rPr>
                          <w:sz w:val="22"/>
                        </w:rPr>
                        <w:t>tabletennisengland.co.uk/coaching/</w:t>
                      </w:r>
                      <w:r w:rsidR="00A648BB">
                        <w:rPr>
                          <w:sz w:val="22"/>
                        </w:rPr>
                        <w:t xml:space="preserve"> </w:t>
                      </w:r>
                      <w:r w:rsidR="0033736B" w:rsidRPr="00B87489">
                        <w:rPr>
                          <w:sz w:val="22"/>
                        </w:rPr>
                        <w:br/>
                      </w:r>
                    </w:sdtContent>
                  </w:sdt>
                  <w:r w:rsidR="00A648BB">
                    <w:rPr>
                      <w:sz w:val="22"/>
                    </w:rPr>
                    <w:t xml:space="preserve">or contact Sally Shutt </w:t>
                  </w:r>
                  <w:r w:rsidR="00A648BB">
                    <w:rPr>
                      <w:sz w:val="22"/>
                    </w:rPr>
                    <w:br/>
                    <w:t>Coaching Development Officer</w:t>
                  </w:r>
                  <w:r w:rsidR="00A648BB">
                    <w:rPr>
                      <w:sz w:val="22"/>
                    </w:rPr>
                    <w:br/>
                  </w:r>
                  <w:r w:rsidR="00A648BB" w:rsidRPr="006E3BDF">
                    <w:rPr>
                      <w:sz w:val="18"/>
                    </w:rPr>
                    <w:t>sally.shutt@tabletennisengland.co.uk</w:t>
                  </w:r>
                </w:p>
                <w:p w:rsidR="00A648BB" w:rsidRPr="00172918" w:rsidRDefault="00A648BB" w:rsidP="00EA7054">
                  <w:pPr>
                    <w:pStyle w:val="ContactInfo"/>
                    <w:spacing w:after="240"/>
                    <w:rPr>
                      <w:sz w:val="22"/>
                    </w:rPr>
                  </w:pPr>
                </w:p>
                <w:p w:rsidR="00C84ACD" w:rsidRPr="00B0105B" w:rsidRDefault="00C84ACD">
                  <w:pPr>
                    <w:pStyle w:val="ContactInfo"/>
                    <w:rPr>
                      <w:sz w:val="22"/>
                    </w:rPr>
                  </w:pPr>
                </w:p>
                <w:p w:rsidR="00C84ACD" w:rsidRDefault="00C84ACD" w:rsidP="002C7AC8">
                  <w:pPr>
                    <w:pStyle w:val="Date"/>
                  </w:pPr>
                </w:p>
              </w:tc>
            </w:tr>
          </w:tbl>
          <w:p w:rsidR="00C84ACD" w:rsidRDefault="00C84ACD"/>
        </w:tc>
      </w:tr>
    </w:tbl>
    <w:p w:rsidR="00E47D6E" w:rsidRPr="00E71F72" w:rsidRDefault="00E47D6E" w:rsidP="00A648BB">
      <w:pPr>
        <w:pStyle w:val="Title"/>
        <w:ind w:right="310"/>
        <w:rPr>
          <w:sz w:val="24"/>
        </w:rPr>
      </w:pPr>
    </w:p>
    <w:sectPr w:rsidR="00E47D6E" w:rsidRPr="00E71F72" w:rsidSect="00A648BB">
      <w:pgSz w:w="12240" w:h="15840"/>
      <w:pgMar w:top="720"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F6BFC"/>
    <w:multiLevelType w:val="hybridMultilevel"/>
    <w:tmpl w:val="CE6ECB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5F35961"/>
    <w:multiLevelType w:val="hybridMultilevel"/>
    <w:tmpl w:val="71065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attachedTemplate r:id="rId1"/>
  <w:documentProtection w:edit="forms" w:formatting="1" w:enforcement="1" w:cryptProviderType="rsaAES" w:cryptAlgorithmClass="hash" w:cryptAlgorithmType="typeAny" w:cryptAlgorithmSid="14" w:cryptSpinCount="100000" w:hash="JYbqve+Vx/9/iA7f8PziuHH9jY3hz6Z62RhqPJGBgu0cqKKvr60z4gpW3gVBckK0YvI0T5U4wQQ9xEWgDu0MjQ==" w:salt="KB0hTMnR6ECZuk3JhnCeZ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F4"/>
    <w:rsid w:val="000B00C6"/>
    <w:rsid w:val="000F7868"/>
    <w:rsid w:val="001679F7"/>
    <w:rsid w:val="00172918"/>
    <w:rsid w:val="001E7952"/>
    <w:rsid w:val="002C7AC8"/>
    <w:rsid w:val="003221C2"/>
    <w:rsid w:val="0033736B"/>
    <w:rsid w:val="003A6701"/>
    <w:rsid w:val="003C372B"/>
    <w:rsid w:val="003D412B"/>
    <w:rsid w:val="004D0D46"/>
    <w:rsid w:val="004D1C49"/>
    <w:rsid w:val="0057108C"/>
    <w:rsid w:val="00632F33"/>
    <w:rsid w:val="00634E7C"/>
    <w:rsid w:val="006569B7"/>
    <w:rsid w:val="006E3BDF"/>
    <w:rsid w:val="00757520"/>
    <w:rsid w:val="007F687A"/>
    <w:rsid w:val="0087459E"/>
    <w:rsid w:val="00881E54"/>
    <w:rsid w:val="008828B4"/>
    <w:rsid w:val="00904477"/>
    <w:rsid w:val="00931017"/>
    <w:rsid w:val="00A62D91"/>
    <w:rsid w:val="00A648BB"/>
    <w:rsid w:val="00B0105B"/>
    <w:rsid w:val="00B65DBD"/>
    <w:rsid w:val="00B87489"/>
    <w:rsid w:val="00C84ACD"/>
    <w:rsid w:val="00D5168E"/>
    <w:rsid w:val="00D66341"/>
    <w:rsid w:val="00DC4721"/>
    <w:rsid w:val="00DD7834"/>
    <w:rsid w:val="00DE48D0"/>
    <w:rsid w:val="00DF14EA"/>
    <w:rsid w:val="00E47D6E"/>
    <w:rsid w:val="00E57D8C"/>
    <w:rsid w:val="00E71F72"/>
    <w:rsid w:val="00E7724F"/>
    <w:rsid w:val="00EA7054"/>
    <w:rsid w:val="00F97AF4"/>
    <w:rsid w:val="00FA4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52D12C1-B52A-468B-8D20-B4F24B7D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after="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D413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40"/>
    </w:pPr>
    <w:rPr>
      <w:color w:val="ED4136"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b/>
      <w:bCs/>
      <w:caps/>
      <w:color w:val="ED4136" w:themeColor="accent1"/>
      <w:kern w:val="28"/>
      <w:sz w:val="106"/>
      <w:szCs w:val="106"/>
    </w:rPr>
  </w:style>
  <w:style w:type="paragraph" w:styleId="Title">
    <w:name w:val="Title"/>
    <w:basedOn w:val="Normal"/>
    <w:next w:val="Normal"/>
    <w:link w:val="TitleChar"/>
    <w:uiPriority w:val="1"/>
    <w:qFormat/>
    <w:pPr>
      <w:spacing w:after="0" w:line="192" w:lineRule="auto"/>
    </w:pPr>
    <w:rPr>
      <w:rFonts w:asciiTheme="majorHAnsi" w:eastAsiaTheme="majorEastAsia" w:hAnsiTheme="majorHAnsi" w:cstheme="majorBidi"/>
      <w:b/>
      <w:bCs/>
      <w:caps/>
      <w:kern w:val="28"/>
      <w:sz w:val="106"/>
      <w:szCs w:val="106"/>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b/>
      <w:bCs/>
      <w:color w:val="FFFFFF" w:themeColor="background1"/>
      <w:sz w:val="36"/>
      <w:szCs w:val="36"/>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D4136" w:themeColor="accent1"/>
    </w:rPr>
  </w:style>
  <w:style w:type="character" w:styleId="Hyperlink">
    <w:name w:val="Hyperlink"/>
    <w:basedOn w:val="DefaultParagraphFont"/>
    <w:uiPriority w:val="99"/>
    <w:unhideWhenUsed/>
    <w:rsid w:val="002C7AC8"/>
    <w:rPr>
      <w:color w:val="3D537E" w:themeColor="hyperlink"/>
      <w:u w:val="single"/>
    </w:rPr>
  </w:style>
  <w:style w:type="paragraph" w:styleId="NormalWeb">
    <w:name w:val="Normal (Web)"/>
    <w:basedOn w:val="Normal"/>
    <w:rsid w:val="00DE48D0"/>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FollowedHyperlink">
    <w:name w:val="FollowedHyperlink"/>
    <w:basedOn w:val="DefaultParagraphFont"/>
    <w:uiPriority w:val="99"/>
    <w:semiHidden/>
    <w:unhideWhenUsed/>
    <w:rsid w:val="00E71F72"/>
    <w:rPr>
      <w:color w:val="6047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microsoft.com/office/2007/relationships/hdphoto" Target="media/hdphoto1.wd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Roaming\Microsoft\Templates\Seasonal%20event%20flyer%20(aut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0AC05604E545468484802F58B21E29"/>
        <w:category>
          <w:name w:val="General"/>
          <w:gallery w:val="placeholder"/>
        </w:category>
        <w:types>
          <w:type w:val="bbPlcHdr"/>
        </w:types>
        <w:behaviors>
          <w:behavior w:val="content"/>
        </w:behaviors>
        <w:guid w:val="{C887CD71-B019-40C2-9E1A-1224CA3108CC}"/>
      </w:docPartPr>
      <w:docPartBody>
        <w:p w:rsidR="005A37B7" w:rsidRDefault="00585545">
          <w:pPr>
            <w:pStyle w:val="B40AC05604E545468484802F58B21E29"/>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15"/>
    <w:rsid w:val="000760DA"/>
    <w:rsid w:val="001273D2"/>
    <w:rsid w:val="003A50ED"/>
    <w:rsid w:val="004F2A9E"/>
    <w:rsid w:val="00585545"/>
    <w:rsid w:val="005A37B7"/>
    <w:rsid w:val="00E100DF"/>
    <w:rsid w:val="00E55F15"/>
    <w:rsid w:val="00F44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47122541EF491A8DAE9CE004757B02">
    <w:name w:val="DE47122541EF491A8DAE9CE004757B02"/>
  </w:style>
  <w:style w:type="paragraph" w:customStyle="1" w:styleId="9E176E73266E47DE93489066DB61BD1D">
    <w:name w:val="9E176E73266E47DE93489066DB61BD1D"/>
  </w:style>
  <w:style w:type="paragraph" w:customStyle="1" w:styleId="25D4B36BA0B94736B2D892070C8EDA99">
    <w:name w:val="25D4B36BA0B94736B2D892070C8EDA99"/>
  </w:style>
  <w:style w:type="paragraph" w:customStyle="1" w:styleId="2BFD8891AEE342A6AF56D042C4E318FF">
    <w:name w:val="2BFD8891AEE342A6AF56D042C4E318FF"/>
  </w:style>
  <w:style w:type="paragraph" w:customStyle="1" w:styleId="418BB6BA72C24DC68F176BC0DA3B4FF5">
    <w:name w:val="418BB6BA72C24DC68F176BC0DA3B4FF5"/>
  </w:style>
  <w:style w:type="paragraph" w:customStyle="1" w:styleId="5B3CDADB324843FF885B9653AAD4F3F2">
    <w:name w:val="5B3CDADB324843FF885B9653AAD4F3F2"/>
  </w:style>
  <w:style w:type="paragraph" w:customStyle="1" w:styleId="80EEEB1CA09C4EF1B19C7167A8C86B98">
    <w:name w:val="80EEEB1CA09C4EF1B19C7167A8C86B98"/>
  </w:style>
  <w:style w:type="paragraph" w:customStyle="1" w:styleId="2A641BB1143348BE90B39AF4038F2E01">
    <w:name w:val="2A641BB1143348BE90B39AF4038F2E01"/>
  </w:style>
  <w:style w:type="paragraph" w:customStyle="1" w:styleId="10A0D13D0916468D91A780C9A3CA3935">
    <w:name w:val="10A0D13D0916468D91A780C9A3CA3935"/>
  </w:style>
  <w:style w:type="paragraph" w:customStyle="1" w:styleId="1B061224A06149BBBA820AA9D032A201">
    <w:name w:val="1B061224A06149BBBA820AA9D032A201"/>
  </w:style>
  <w:style w:type="paragraph" w:customStyle="1" w:styleId="B40AC05604E545468484802F58B21E29">
    <w:name w:val="B40AC05604E545468484802F58B21E29"/>
  </w:style>
  <w:style w:type="paragraph" w:customStyle="1" w:styleId="E2DFFE34BC154B1C8FBDE2C2E4349A95">
    <w:name w:val="E2DFFE34BC154B1C8FBDE2C2E4349A95"/>
  </w:style>
  <w:style w:type="paragraph" w:customStyle="1" w:styleId="C50FD8F442704A53BDC76FF76E15EB1C">
    <w:name w:val="C50FD8F442704A53BDC76FF76E15EB1C"/>
  </w:style>
  <w:style w:type="character" w:styleId="PlaceholderText">
    <w:name w:val="Placeholder Text"/>
    <w:basedOn w:val="DefaultParagraphFont"/>
    <w:uiPriority w:val="99"/>
    <w:semiHidden/>
    <w:rsid w:val="00E55F15"/>
    <w:rPr>
      <w:color w:val="808080"/>
    </w:rPr>
  </w:style>
  <w:style w:type="paragraph" w:customStyle="1" w:styleId="619FD20EAED74B5696CA471C8B0050D8">
    <w:name w:val="619FD20EAED74B5696CA471C8B0050D8"/>
    <w:rsid w:val="00E55F15"/>
  </w:style>
  <w:style w:type="paragraph" w:customStyle="1" w:styleId="82CAEC56A93C49269042C533761FC815">
    <w:name w:val="82CAEC56A93C49269042C533761FC815"/>
    <w:rsid w:val="00E55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F9B81-C341-4D9A-80F0-7D98730AF851}">
  <ds:schemaRefs>
    <ds:schemaRef ds:uri="http://schemas.microsoft.com/sharepoint/v3/contenttype/forms"/>
  </ds:schemaRefs>
</ds:datastoreItem>
</file>

<file path=customXml/itemProps2.xml><?xml version="1.0" encoding="utf-8"?>
<ds:datastoreItem xmlns:ds="http://schemas.openxmlformats.org/officeDocument/2006/customXml" ds:itemID="{3A7C3FBD-5A7B-4817-82A4-5EAD0AD5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 (autumn)</Template>
  <TotalTime>2</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 Ireland</cp:lastModifiedBy>
  <cp:revision>4</cp:revision>
  <cp:lastPrinted>2015-03-19T21:07:00Z</cp:lastPrinted>
  <dcterms:created xsi:type="dcterms:W3CDTF">2015-03-19T21:41:00Z</dcterms:created>
  <dcterms:modified xsi:type="dcterms:W3CDTF">2015-03-19T21:43:00Z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ies>
</file>